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AAF587" w14:textId="77777777" w:rsidR="003271D2" w:rsidRDefault="003271D2" w:rsidP="00F810E3">
      <w:pPr>
        <w:spacing w:before="100" w:beforeAutospacing="1" w:after="100" w:afterAutospacing="1" w:line="36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en-IN"/>
          <w14:ligatures w14:val="none"/>
        </w:rPr>
      </w:pPr>
    </w:p>
    <w:p w14:paraId="18EAD970" w14:textId="0161529D" w:rsidR="0057273C" w:rsidRDefault="0057273C" w:rsidP="00F810E3">
      <w:pPr>
        <w:spacing w:before="100" w:beforeAutospacing="1" w:after="100" w:afterAutospacing="1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en-IN"/>
          <w14:ligatures w14:val="none"/>
        </w:rPr>
        <w:t>Departmental Activities: 2024–2025</w:t>
      </w:r>
    </w:p>
    <w:p w14:paraId="5F8D1F2D" w14:textId="77777777" w:rsidR="003271D2" w:rsidRPr="0057273C" w:rsidRDefault="003271D2" w:rsidP="00F810E3">
      <w:pPr>
        <w:spacing w:before="100" w:beforeAutospacing="1" w:after="100" w:afterAutospacing="1" w:line="360" w:lineRule="auto"/>
        <w:outlineLvl w:val="2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en-IN"/>
          <w14:ligatures w14:val="none"/>
        </w:rPr>
      </w:pPr>
    </w:p>
    <w:p w14:paraId="412C1F34" w14:textId="77777777" w:rsidR="00560FF7" w:rsidRPr="003271D2" w:rsidRDefault="0057273C" w:rsidP="00EE04E7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Lecture on “The Representation of Gender in Media”</w:t>
      </w:r>
    </w:p>
    <w:p w14:paraId="1EF476BB" w14:textId="22DC6742" w:rsidR="00560FF7" w:rsidRDefault="00560FF7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IN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IN"/>
          <w14:ligatures w14:val="none"/>
        </w:rPr>
        <w:t xml:space="preserve">                           </w:t>
      </w:r>
      <w:r w:rsidRPr="00560FF7">
        <w:rPr>
          <w:rFonts w:ascii="Times New Roman" w:eastAsia="Times New Roman" w:hAnsi="Times New Roman" w:cs="Times New Roman"/>
          <w:b/>
          <w:bCs/>
          <w:noProof/>
          <w:kern w:val="0"/>
          <w:sz w:val="24"/>
          <w:szCs w:val="24"/>
          <w:lang w:eastAsia="en-IN"/>
          <w14:ligatures w14:val="none"/>
        </w:rPr>
        <w:drawing>
          <wp:inline distT="0" distB="0" distL="0" distR="0" wp14:anchorId="3CB80403" wp14:editId="0A91BFD4">
            <wp:extent cx="4266565" cy="3200159"/>
            <wp:effectExtent l="0" t="0" r="635" b="635"/>
            <wp:docPr id="2124112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1293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07307" cy="323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A217" w14:textId="77777777" w:rsidR="00F810E3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F810E3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3 July 2024</w:t>
      </w:r>
    </w:p>
    <w:p w14:paraId="04A44F4B" w14:textId="17CD30B7" w:rsidR="0057273C" w:rsidRPr="0057273C" w:rsidRDefault="0057273C" w:rsidP="00F810E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The Centre for Women's Studies of the Department of English, in association with the IQAC and the Mar Thoma Research Foundation, organized a lecture on </w:t>
      </w:r>
      <w:r w:rsidRPr="0057273C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IN"/>
          <w14:ligatures w14:val="none"/>
        </w:rPr>
        <w:t>“The Representation of Gender in Media.”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Dr. Preethi Kumar, Assistant Professor and Head, Department of English, St. Teresa's College (Autonomous), Ernakulam, served as the resource person.</w:t>
      </w:r>
    </w:p>
    <w:p w14:paraId="7B2786D7" w14:textId="77777777" w:rsidR="003271D2" w:rsidRDefault="003271D2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08BB4E3F" w14:textId="77777777" w:rsidR="003271D2" w:rsidRDefault="003271D2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10C537BA" w14:textId="77777777" w:rsidR="003271D2" w:rsidRDefault="003271D2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708D2615" w14:textId="63E2301F" w:rsidR="00560FF7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3271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“Reali</w:t>
      </w:r>
      <w:r w:rsidR="00712B44" w:rsidRPr="003271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se, Revive, Lead Your Life: Two-Day Leadership Enabling Programme</w:t>
      </w:r>
    </w:p>
    <w:p w14:paraId="13FB065B" w14:textId="77777777" w:rsidR="003271D2" w:rsidRDefault="00560FF7" w:rsidP="00F810E3">
      <w:pPr>
        <w:spacing w:before="100" w:beforeAutospacing="1" w:after="100" w:afterAutospacing="1" w:line="360" w:lineRule="auto"/>
        <w:ind w:left="-90"/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</w:pPr>
      <w:r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 xml:space="preserve">                          </w:t>
      </w:r>
      <w:r w:rsidRPr="00560FF7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n-IN"/>
          <w14:ligatures w14:val="none"/>
        </w:rPr>
        <w:drawing>
          <wp:inline distT="0" distB="0" distL="0" distR="0" wp14:anchorId="3D6E4FA5" wp14:editId="23D6B250">
            <wp:extent cx="4730750" cy="3548325"/>
            <wp:effectExtent l="0" t="0" r="0" b="0"/>
            <wp:docPr id="163537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709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3664" cy="356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73C"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</w:p>
    <w:p w14:paraId="2E82AD2A" w14:textId="2BAFCEAC" w:rsidR="0057273C" w:rsidRPr="0057273C" w:rsidRDefault="0057273C" w:rsidP="00F810E3">
      <w:pPr>
        <w:spacing w:before="100" w:beforeAutospacing="1" w:after="100" w:afterAutospacing="1" w:line="360" w:lineRule="auto"/>
        <w:ind w:left="-90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F810E3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18 July 2024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 xml:space="preserve">The Department of English conducted </w:t>
      </w:r>
      <w:r w:rsid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a </w:t>
      </w:r>
      <w:r w:rsidR="00712B44" w:rsidRP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Two-Day Leadership Enabling Programme</w:t>
      </w:r>
      <w:r w:rsidR="00712B44"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for undergraduate students.</w:t>
      </w:r>
      <w:r w:rsid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Mr. Lovewin Cherian, Mission Facilitator, Chola, was the resource person.</w:t>
      </w:r>
    </w:p>
    <w:p w14:paraId="00AD16D5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5503EED8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696F9098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5B46AAA6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3EB95998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7F699D69" w14:textId="47ADC76F" w:rsidR="00560FF7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Study Visit to Fort Kochi</w:t>
      </w:r>
    </w:p>
    <w:p w14:paraId="3D045C02" w14:textId="189DA0F1" w:rsidR="003271D2" w:rsidRDefault="00560FF7" w:rsidP="00F810E3">
      <w:pPr>
        <w:spacing w:before="100" w:beforeAutospacing="1" w:after="100" w:afterAutospacing="1" w:line="360" w:lineRule="auto"/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</w:pPr>
      <w:r>
        <w:rPr>
          <w:noProof/>
        </w:rPr>
        <w:t xml:space="preserve">                </w:t>
      </w:r>
      <w:r w:rsidR="00F810E3" w:rsidRPr="00560FF7">
        <w:rPr>
          <w:noProof/>
        </w:rPr>
        <w:drawing>
          <wp:inline distT="0" distB="0" distL="0" distR="0" wp14:anchorId="7233EA48" wp14:editId="1BBF734E">
            <wp:extent cx="3587750" cy="2691012"/>
            <wp:effectExtent l="0" t="0" r="0" b="0"/>
            <wp:docPr id="656716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167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6914" cy="26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Pr="00560FF7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5D85740F" wp14:editId="63C256E9">
                <wp:extent cx="304800" cy="304800"/>
                <wp:effectExtent l="0" t="0" r="0" b="0"/>
                <wp:docPr id="1391892535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839206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60FF7">
        <w:rPr>
          <w:noProof/>
        </w:rPr>
        <w:t xml:space="preserve"> </w:t>
      </w:r>
      <w:r w:rsidR="0057273C"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</w:p>
    <w:p w14:paraId="6639F195" w14:textId="37651C88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23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July  2024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>The English Association organized a study visit to Fort Kochi, offering students experiential insights into the colonial and cultural history of the region.</w:t>
      </w:r>
    </w:p>
    <w:p w14:paraId="78C4C5BB" w14:textId="77777777" w:rsidR="00560FF7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Invited Lecture: “Shakespeare Today”</w:t>
      </w:r>
    </w:p>
    <w:p w14:paraId="702D5BDD" w14:textId="332869C6" w:rsidR="00560FF7" w:rsidRPr="00560FF7" w:rsidRDefault="00560FF7" w:rsidP="00F810E3">
      <w:pPr>
        <w:spacing w:before="100" w:beforeAutospacing="1" w:after="100" w:afterAutospacing="1" w:line="360" w:lineRule="auto"/>
        <w:rPr>
          <w:rFonts w:eastAsia="Times New Roman"/>
          <w:b/>
          <w:bCs/>
          <w:kern w:val="0"/>
          <w:lang w:eastAsia="en-IN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IN"/>
          <w14:ligatures w14:val="none"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42AF4CD4" wp14:editId="75052C07">
                <wp:extent cx="304800" cy="304800"/>
                <wp:effectExtent l="0" t="0" r="0" b="0"/>
                <wp:docPr id="584336092" name="Rectangl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746B99" id="Rectangl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560FF7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Pr="00560FF7">
        <w:rPr>
          <w:rFonts w:eastAsia="Times New Roman"/>
          <w:b/>
          <w:bCs/>
          <w:noProof/>
          <w:kern w:val="0"/>
          <w:lang w:eastAsia="en-IN"/>
          <w14:ligatures w14:val="none"/>
        </w:rPr>
        <w:drawing>
          <wp:inline distT="0" distB="0" distL="0" distR="0" wp14:anchorId="6E488BF0" wp14:editId="65450081">
            <wp:extent cx="4832350" cy="3624530"/>
            <wp:effectExtent l="0" t="0" r="6350" b="0"/>
            <wp:docPr id="17591229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767" cy="363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CC5A" w14:textId="3B4DD411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lastRenderedPageBreak/>
        <w:br/>
      </w: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2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September 2024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>The English Association hosted an invited lecture on “Shakespeare Today.”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>Dr. N.P. Ashley, Assistant Professor, Department of English, St. Stephen’s College, Delhi, served as the resource person.</w:t>
      </w:r>
    </w:p>
    <w:p w14:paraId="02BAD976" w14:textId="77777777" w:rsidR="00560FF7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Halloween Day Celebration: “Horror Chamber”</w:t>
      </w:r>
    </w:p>
    <w:p w14:paraId="1CF662DF" w14:textId="33992D88" w:rsidR="00560FF7" w:rsidRPr="00560FF7" w:rsidRDefault="00560FF7" w:rsidP="00F810E3">
      <w:pPr>
        <w:spacing w:before="100" w:beforeAutospacing="1" w:after="100" w:afterAutospacing="1" w:line="360" w:lineRule="auto"/>
        <w:rPr>
          <w:rFonts w:ascii="Segoe UI Emoji" w:eastAsia="Times New Roman" w:hAnsi="Segoe UI Emoji" w:cs="Segoe UI Emoji"/>
          <w:kern w:val="0"/>
          <w:lang w:eastAsia="en-IN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                               </w:t>
      </w:r>
      <w:r w:rsidRPr="00560FF7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Pr="00560FF7">
        <w:rPr>
          <w:rFonts w:ascii="Segoe UI Emoji" w:eastAsia="Times New Roman" w:hAnsi="Segoe UI Emoji" w:cs="Segoe UI Emoji"/>
          <w:noProof/>
          <w:kern w:val="0"/>
          <w:lang w:eastAsia="en-IN"/>
          <w14:ligatures w14:val="none"/>
        </w:rPr>
        <w:drawing>
          <wp:inline distT="0" distB="0" distL="0" distR="0" wp14:anchorId="48486924" wp14:editId="4F3BFD82">
            <wp:extent cx="2614930" cy="3700780"/>
            <wp:effectExtent l="0" t="0" r="0" b="0"/>
            <wp:docPr id="5849411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34BC" w14:textId="77777777" w:rsidR="00E9097B" w:rsidRDefault="0057273C" w:rsidP="00F810E3">
      <w:pPr>
        <w:spacing w:before="100" w:beforeAutospacing="1" w:after="100" w:afterAutospacing="1" w:line="360" w:lineRule="auto"/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</w:p>
    <w:p w14:paraId="0BAD6FC4" w14:textId="284C7981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F810E3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6 November 2024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 xml:space="preserve">As part of the Halloween Day celebrations, the English Association created a “Horror Chamber” in the </w:t>
      </w:r>
      <w:r w:rsid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C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ollege </w:t>
      </w:r>
      <w:r w:rsid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A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uditorium, bringing to life iconic scary and horror characters from literature and cinema.</w:t>
      </w:r>
    </w:p>
    <w:p w14:paraId="543BA564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5B7CFB18" w14:textId="77777777" w:rsidR="00F810E3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4A243F64" w14:textId="0F44BFC1" w:rsidR="00560FF7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lastRenderedPageBreak/>
        <w:t>Fairy Castle Model Display</w:t>
      </w:r>
    </w:p>
    <w:p w14:paraId="3FA730C6" w14:textId="5EB65625" w:rsidR="00560FF7" w:rsidRDefault="00E9097B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IN"/>
          <w14:ligatures w14:val="none"/>
        </w:rPr>
      </w:pPr>
      <w:r>
        <w:rPr>
          <w:noProof/>
        </w:rPr>
        <w:t xml:space="preserve">           </w:t>
      </w:r>
      <w:r w:rsidR="00560FF7">
        <w:rPr>
          <w:noProof/>
        </w:rPr>
        <w:drawing>
          <wp:inline distT="0" distB="0" distL="0" distR="0" wp14:anchorId="6AA7C83E" wp14:editId="69D75A9A">
            <wp:extent cx="3478915" cy="2609378"/>
            <wp:effectExtent l="0" t="0" r="7620" b="635"/>
            <wp:docPr id="17927659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56" cy="261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FF7">
        <w:rPr>
          <w:noProof/>
        </w:rPr>
        <w:drawing>
          <wp:inline distT="0" distB="0" distL="0" distR="0" wp14:anchorId="79D6F147" wp14:editId="1CFB256C">
            <wp:extent cx="1892300" cy="2577465"/>
            <wp:effectExtent l="0" t="0" r="0" b="0"/>
            <wp:docPr id="14207910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77" cy="26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5683B" w14:textId="1F92E420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31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December 2024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As part of ‘Sparkles-  The Christmas Carol Competition’,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the English Association designed a “Fairy Castle” inside the classroom. The model celebrated timeless fairy tale characters and their significance in literary traditions.</w:t>
      </w:r>
    </w:p>
    <w:p w14:paraId="11481D30" w14:textId="28F59B8C" w:rsidR="00D02B3A" w:rsidRPr="003271D2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i/>
          <w:i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 xml:space="preserve">Drama Performance: </w:t>
      </w:r>
      <w:r w:rsidRPr="0057273C">
        <w:rPr>
          <w:rFonts w:ascii="Times New Roman" w:eastAsia="Times New Roman" w:hAnsi="Times New Roman" w:cs="Times New Roman"/>
          <w:b/>
          <w:bCs/>
          <w:i/>
          <w:iCs/>
          <w:kern w:val="0"/>
          <w:sz w:val="28"/>
          <w:szCs w:val="28"/>
          <w:lang w:eastAsia="en-IN"/>
          <w14:ligatures w14:val="none"/>
        </w:rPr>
        <w:t>The Quest</w:t>
      </w:r>
    </w:p>
    <w:p w14:paraId="0CC309AF" w14:textId="77777777" w:rsidR="00D02B3A" w:rsidRPr="00D02B3A" w:rsidRDefault="00D02B3A" w:rsidP="00F810E3">
      <w:pPr>
        <w:pStyle w:val="NormalWeb"/>
        <w:spacing w:line="360" w:lineRule="auto"/>
        <w:rPr>
          <w:rFonts w:eastAsia="Times New Roman"/>
          <w:kern w:val="0"/>
          <w:lang w:eastAsia="en-IN"/>
          <w14:ligatures w14:val="none"/>
        </w:rPr>
      </w:pPr>
      <w:r w:rsidRPr="00D02B3A">
        <w:rPr>
          <w:rFonts w:eastAsia="Times New Roman"/>
          <w:b/>
          <w:bCs/>
          <w:noProof/>
          <w:kern w:val="0"/>
          <w:lang w:eastAsia="en-IN"/>
          <w14:ligatures w14:val="none"/>
        </w:rPr>
        <w:drawing>
          <wp:inline distT="0" distB="0" distL="0" distR="0" wp14:anchorId="47E22EDC" wp14:editId="46759BBA">
            <wp:extent cx="1892173" cy="2863850"/>
            <wp:effectExtent l="0" t="0" r="0" b="0"/>
            <wp:docPr id="944221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22119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06235" cy="288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2B3A">
        <w:rPr>
          <w:rFonts w:eastAsia="Times New Roman"/>
          <w:noProof/>
          <w:kern w:val="0"/>
          <w:lang w:eastAsia="en-IN"/>
          <w14:ligatures w14:val="none"/>
        </w:rPr>
        <w:drawing>
          <wp:inline distT="0" distB="0" distL="0" distR="0" wp14:anchorId="7C6C68C2" wp14:editId="6873DCD2">
            <wp:extent cx="3803650" cy="2852738"/>
            <wp:effectExtent l="0" t="0" r="6350" b="508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369" cy="287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5B8EE" w14:textId="315747DB" w:rsidR="00D02B3A" w:rsidRDefault="00D02B3A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en-IN"/>
          <w14:ligatures w14:val="none"/>
        </w:rPr>
      </w:pPr>
    </w:p>
    <w:p w14:paraId="3F9C517C" w14:textId="57958AD9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lastRenderedPageBreak/>
        <w:br/>
      </w: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28 January 2025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 xml:space="preserve">The Playhouse, the Drama Club of the Department of English, staged an original production titled </w:t>
      </w:r>
      <w:r w:rsidRPr="0057273C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en-IN"/>
          <w14:ligatures w14:val="none"/>
        </w:rPr>
        <w:t>The Quest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, a reimagining of Kate Chopin’s </w:t>
      </w:r>
      <w:r w:rsidRPr="0057273C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en-IN"/>
          <w14:ligatures w14:val="none"/>
        </w:rPr>
        <w:t>The Awakening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. The play explored themes of freedom, identity, and the constraints of domestic life. </w:t>
      </w:r>
    </w:p>
    <w:p w14:paraId="671E7C73" w14:textId="26B8234C" w:rsidR="00A23B64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National Seminar: “At the Faultlines of Survival</w:t>
      </w:r>
      <w:r w:rsidR="003271D2" w:rsidRPr="003271D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 xml:space="preserve">: </w:t>
      </w:r>
      <w:r w:rsidR="003271D2"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Reading Vulnerability and Precarity in Contemporary Indian Narratives</w:t>
      </w:r>
      <w:r w:rsidRPr="0057273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  <w:t>”</w:t>
      </w:r>
    </w:p>
    <w:p w14:paraId="5FDA372A" w14:textId="77777777" w:rsidR="00E9097B" w:rsidRDefault="00E9097B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</w:p>
    <w:p w14:paraId="31F6E847" w14:textId="17CC99DE" w:rsidR="00E9097B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 w:rsidRPr="003271D2">
        <w:rPr>
          <w:rFonts w:ascii="Times New Roman" w:eastAsia="Times New Roman" w:hAnsi="Times New Roman" w:cs="Times New Roman"/>
          <w:b/>
          <w:bCs/>
          <w:noProof/>
          <w:kern w:val="0"/>
          <w:sz w:val="24"/>
          <w:szCs w:val="24"/>
          <w:lang w:eastAsia="en-IN"/>
          <w14:ligatures w14:val="none"/>
        </w:rPr>
        <w:drawing>
          <wp:anchor distT="0" distB="0" distL="114300" distR="114300" simplePos="0" relativeHeight="251658240" behindDoc="0" locked="0" layoutInCell="1" allowOverlap="1" wp14:anchorId="55C04732" wp14:editId="68066242">
            <wp:simplePos x="0" y="0"/>
            <wp:positionH relativeFrom="margin">
              <wp:posOffset>-82550</wp:posOffset>
            </wp:positionH>
            <wp:positionV relativeFrom="paragraph">
              <wp:posOffset>3481070</wp:posOffset>
            </wp:positionV>
            <wp:extent cx="3009900" cy="1955800"/>
            <wp:effectExtent l="0" t="0" r="0" b="6350"/>
            <wp:wrapThrough wrapText="bothSides">
              <wp:wrapPolygon edited="0">
                <wp:start x="0" y="0"/>
                <wp:lineTo x="0" y="21460"/>
                <wp:lineTo x="21463" y="21460"/>
                <wp:lineTo x="21463" y="0"/>
                <wp:lineTo x="0" y="0"/>
              </wp:wrapPolygon>
            </wp:wrapThrough>
            <wp:docPr id="32108686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097B">
        <w:rPr>
          <w:noProof/>
        </w:rPr>
        <w:drawing>
          <wp:inline distT="0" distB="0" distL="0" distR="0" wp14:anchorId="501BF4D4" wp14:editId="227A86FF">
            <wp:extent cx="4432300" cy="3291242"/>
            <wp:effectExtent l="0" t="0" r="6350" b="4445"/>
            <wp:docPr id="13331709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417" cy="329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9738F" w14:textId="3F360E3A" w:rsidR="00E9097B" w:rsidRDefault="00F810E3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en-IN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sz w:val="24"/>
          <w:szCs w:val="24"/>
          <w:lang w:eastAsia="en-IN"/>
          <w14:ligatures w14:val="none"/>
        </w:rPr>
        <w:drawing>
          <wp:inline distT="0" distB="0" distL="0" distR="0" wp14:anchorId="511F88EA" wp14:editId="7AFD71DF">
            <wp:extent cx="2546350" cy="1909763"/>
            <wp:effectExtent l="0" t="0" r="6350" b="0"/>
            <wp:docPr id="8982083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346" cy="191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37F89E" w14:textId="3C55F78F" w:rsidR="0057273C" w:rsidRPr="0057273C" w:rsidRDefault="0057273C" w:rsidP="00F810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</w:pP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lastRenderedPageBreak/>
        <w:br/>
      </w:r>
      <w:r w:rsidRPr="0057273C">
        <w:rPr>
          <w:rFonts w:ascii="Segoe UI Emoji" w:eastAsia="Times New Roman" w:hAnsi="Segoe UI Emoji" w:cs="Segoe UI Emoji"/>
          <w:kern w:val="0"/>
          <w:sz w:val="24"/>
          <w:szCs w:val="24"/>
          <w:lang w:eastAsia="en-IN"/>
          <w14:ligatures w14:val="none"/>
        </w:rPr>
        <w:t>📅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="00D02B3A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4-5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March 2025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br/>
        <w:t>The Department of English, in association with the College Development Council, Mahatma Gandhi University, the Mar Thoma Research Foundation, and the IQAC, organized a two-day national seminar on Vulnerability Studies, titled “At the Faultlines of Survival: Reading Vulnerability and Precarity in Contemporary Indian Narratives.”</w:t>
      </w:r>
      <w:r w:rsidR="00712B44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The resource persons include</w:t>
      </w:r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d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Dr. </w:t>
      </w:r>
      <w:proofErr w:type="spellStart"/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Oindri</w:t>
      </w:r>
      <w:proofErr w:type="spellEnd"/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Roy, Assistant Professor, Aliah University, Kolkata</w:t>
      </w:r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,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Dr. Chinmay Murali, Assistant Professor, Sanatana Dharma College, Alappuzha</w:t>
      </w:r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,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Mr. Alwin Alexander, Assistant Professor, Union Christian College, Aluva</w:t>
      </w:r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,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Dr. Rajeesh K.P., Assistant Professor, Sree Sankara College, Kalady</w:t>
      </w:r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 and </w:t>
      </w:r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 xml:space="preserve">Ms. Haifa, Assistant Professor, M.E.S. College, </w:t>
      </w:r>
      <w:proofErr w:type="spellStart"/>
      <w:r w:rsidRPr="0057273C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Kunnukara</w:t>
      </w:r>
      <w:proofErr w:type="spellEnd"/>
      <w:r w:rsidR="003271D2">
        <w:rPr>
          <w:rFonts w:ascii="Times New Roman" w:eastAsia="Times New Roman" w:hAnsi="Times New Roman" w:cs="Times New Roman"/>
          <w:kern w:val="0"/>
          <w:sz w:val="24"/>
          <w:szCs w:val="24"/>
          <w:lang w:eastAsia="en-IN"/>
          <w14:ligatures w14:val="none"/>
        </w:rPr>
        <w:t>.</w:t>
      </w:r>
    </w:p>
    <w:sectPr w:rsidR="0057273C" w:rsidRPr="0057273C">
      <w:headerReference w:type="defaul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7D2493" w14:textId="77777777" w:rsidR="008A0308" w:rsidRDefault="008A0308" w:rsidP="003271D2">
      <w:pPr>
        <w:spacing w:after="0" w:line="240" w:lineRule="auto"/>
      </w:pPr>
      <w:r>
        <w:separator/>
      </w:r>
    </w:p>
  </w:endnote>
  <w:endnote w:type="continuationSeparator" w:id="0">
    <w:p w14:paraId="0809763B" w14:textId="77777777" w:rsidR="008A0308" w:rsidRDefault="008A0308" w:rsidP="003271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4F38B0" w14:textId="77777777" w:rsidR="008A0308" w:rsidRDefault="008A0308" w:rsidP="003271D2">
      <w:pPr>
        <w:spacing w:after="0" w:line="240" w:lineRule="auto"/>
      </w:pPr>
      <w:r>
        <w:separator/>
      </w:r>
    </w:p>
  </w:footnote>
  <w:footnote w:type="continuationSeparator" w:id="0">
    <w:p w14:paraId="7A7EAD82" w14:textId="77777777" w:rsidR="008A0308" w:rsidRDefault="008A0308" w:rsidP="003271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69BAD7" w14:textId="3A96EC23" w:rsidR="003271D2" w:rsidRDefault="003271D2">
    <w:pPr>
      <w:pStyle w:val="Header"/>
    </w:pPr>
    <w:r>
      <w:tab/>
    </w:r>
    <w:r>
      <w:tab/>
    </w:r>
    <w:r>
      <w:tab/>
    </w:r>
    <w:r>
      <w:tab/>
      <w:t>Department of English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F72082B"/>
    <w:multiLevelType w:val="multilevel"/>
    <w:tmpl w:val="32E25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879221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273C"/>
    <w:rsid w:val="00325D0F"/>
    <w:rsid w:val="003271D2"/>
    <w:rsid w:val="00487775"/>
    <w:rsid w:val="0052729F"/>
    <w:rsid w:val="00541623"/>
    <w:rsid w:val="00560FF7"/>
    <w:rsid w:val="00572708"/>
    <w:rsid w:val="0057273C"/>
    <w:rsid w:val="00712B44"/>
    <w:rsid w:val="00870843"/>
    <w:rsid w:val="00887CB4"/>
    <w:rsid w:val="008A0308"/>
    <w:rsid w:val="00A23B64"/>
    <w:rsid w:val="00D02B3A"/>
    <w:rsid w:val="00D72DE7"/>
    <w:rsid w:val="00E9097B"/>
    <w:rsid w:val="00EE04E7"/>
    <w:rsid w:val="00F47F14"/>
    <w:rsid w:val="00F73A0A"/>
    <w:rsid w:val="00F810E3"/>
    <w:rsid w:val="00FE1E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20AF0"/>
  <w15:chartTrackingRefBased/>
  <w15:docId w15:val="{B57CCE83-68D6-4AD1-835B-E63F27D9B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7273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7273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273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273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273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273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273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273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273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273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7273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273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273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273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273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273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273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273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7273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273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273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7273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7273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273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7273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7273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273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273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7273C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560FF7"/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3271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271D2"/>
  </w:style>
  <w:style w:type="paragraph" w:styleId="Footer">
    <w:name w:val="footer"/>
    <w:basedOn w:val="Normal"/>
    <w:link w:val="FooterChar"/>
    <w:uiPriority w:val="99"/>
    <w:unhideWhenUsed/>
    <w:rsid w:val="003271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71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136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5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8E2569-64DA-4123-A51C-8D4E5A5EF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</Pages>
  <Words>450</Words>
  <Characters>2568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Minu Susan Koshy</dc:creator>
  <cp:keywords/>
  <dc:description/>
  <cp:lastModifiedBy>Minu Susan Koshy</cp:lastModifiedBy>
  <cp:revision>9</cp:revision>
  <dcterms:created xsi:type="dcterms:W3CDTF">2025-04-09T17:39:00Z</dcterms:created>
  <dcterms:modified xsi:type="dcterms:W3CDTF">2025-04-09T19:11:00Z</dcterms:modified>
</cp:coreProperties>
</file>